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</w:p>
    <w:tbl>
      <w:tblPr>
        <w:tblW w:w="9225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6FA8DC" w:fill="6FA8DC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TIÊU ĐỀ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kê khai giá hàng hoá bằng tiền fiat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có phần trăm 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vi phạm luật bản quyền trí tuệ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vi phạm luật hàng cấm và hạn chế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nhắc tới hoặc so sánh với mặt hàng cạnh tranh trực tiếp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chứa nội dung giả mạo hoặc lừa đảo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Tên thương hiệu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Tên sản phẩm hoặc dịch vụ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Mẫu mã, màu sắc, mùi vị, thành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Kích cỡ, số lượng, có đơn vị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6FA8DC" w:fill="6FA8DC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MIÊU TẢ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chứa thông tin vi phạm luật pháp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chứa đường dẫn hoặc liên kết tới nơi mua hàng khác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yêu cầu người mua đánh giá tích cực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vi phạm điều khoản sử dụng (T&amp;C) của Dealshaker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chứa nội dung giả mạo hoặc lừa đảo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KHÔNG có sự trái ngược giữa Tiêu Đề và Miêu Tả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Thông tin kỹ thuật, thương hiệu, mẫu mã của sản phẩm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Thông tin về chi tiết, màu, vật liệu, cân nặng, mùi vị, vân vân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Kích cỡ, hình dáng, tỉ lệ, số đo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Xuất xứ, mã hàng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Điều kiện sử dụng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Đặc điểm và lợi ích của sản phẩm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6FA8DC" w:fill="6FA8DC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NGÔN NGỮ/ CHỦNG LOẠI/ GIÁ/ HẠN SỬ DỤNG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Nội dung đã dịch ra ngôn ngữ khác khớp với nội dung gốc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Loại hàng hoá khớp với mặt hàng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Giá quá cao (ví dụ, gấp 3 lần giá thị trường của mặt hàng)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Giá đầy đủ (Fiat + ONE = Giá gốc)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Giảm giá đúng số phần trăm (so với giá gốc)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Giá đã giảm tương ứng với số phần trăm giảm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6FA8DC" w:fill="6FA8DC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HÌNH ẢNH/ VIDEO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Thể hiện chính xác về deal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Nhất quán với tiêu đề, miêu tả về sản phẩm/ dịch vụ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Màu sắc thực tế, không có đồ hoạ, tranh vẽ, không bị mờ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Quần áo thì thể hiện trên cả ma nơ canh và người thật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Tương tự với quần áo dành cho trẻ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Giấy tờ cho phép (đối với trẻ con) từ bố mẹ/ người giám hộ hợp pháp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Nếu là một bộ nhiều thứ với nhiều mẫu mã khác nhau, phải có ảnh cho từng mẫu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Merchant phải là người sở hữu thương hiệu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Video nhúng phải là video Youtube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sử dụng đạo cụ biểu diễn không có trong deal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có nội dung mang tính gợi dục hoặc khoả thân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sử dụng thương hiệu bị cấm hoặc vi phạm luật bản quyền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hiển thị tên hay logo thương hiệu khác với lý do quảng cáo sai sự thật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bao gồm logo hay tư liệu thương hiệu của những thương hiệu cạnh tranh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hiển thị hoặc khuyến khích các hành vi vi phạm pháp luật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hiển thị hàng hay dịch vụ bị cấm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chứa nội dung sai sự thật hoặc gây hiểu nhầm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chứa nội dung mang tính phân biệt màu da, giới tính hay bất cứ thể loại phân biệt nhóm người nào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Video không hướng người mua rời khỏi Dealshaker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chứa thông tin hay đường dẫn tới những trang khác, nền tảng Thương Mại Điện Tử hay cửa hàng online khác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 xml:space="preserve">KHÔNG chứa những khuyến cáo, thông tin y học mà chưa có xét duyệt và/hoặc bằng cấp và giấy phép từ cơ quan thẩm quyền hợp lệ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có sản phẩm từ công ty sản xuất hoặc nhà phân phối rượu bia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có ngôn ngữ tục tĩu, thiếu văn minh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FF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chứa bất kỳ nội dung nào liên quan đến bạo lực và cổ suý bạo lực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Nội dung video KHÔNG HƯỚNG ĐẾN trẻ em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6FA8DC" w:fill="6FA8DC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GIAO HÀNG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38761D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Phương thức giao hàng HỢP LÝ và TƯƠNG XỨNG với merchant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FF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KHÔNG thiếu nhất quán giữa phương thức giao hàng hay quốc gia nhận hàng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38761D"/>
                <w:kern w:val="0"/>
                <w:sz w:val="26"/>
                <w:szCs w:val="26"/>
                <w:u w:val="none"/>
                <w:lang w:val="en-US" w:eastAsia="zh-CN" w:bidi="ar"/>
              </w:rPr>
              <w:t>Giờ mở cửa hàng nếu Deal có thể thực hiện ở cửa hàng</w:t>
            </w:r>
          </w:p>
        </w:tc>
      </w:tr>
    </w:tbl>
    <w:p/>
    <w:sectPr>
      <w:headerReference r:id="rId3" w:type="default"/>
      <w:pgSz w:w="11906" w:h="16838"/>
      <w:pgMar w:top="436" w:right="746" w:bottom="123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1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left w:w="108" w:type="dxa"/>
        <w:right w:w="108" w:type="dxa"/>
      </w:tblCellMar>
    </w:tblPr>
    <w:tblGrid>
      <w:gridCol w:w="2889"/>
      <w:gridCol w:w="57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trHeight w:val="90" w:hRule="atLeast"/>
      </w:trPr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  <w:rPr>
              <w:rFonts w:hint="default"/>
              <w:b/>
              <w:bCs/>
              <w:color w:val="FF0000"/>
              <w:sz w:val="28"/>
              <w:szCs w:val="28"/>
              <w:vertAlign w:val="baseline"/>
              <w:lang w:val="en-US"/>
            </w:rPr>
          </w:pPr>
          <w:r>
            <w:drawing>
              <wp:inline distT="0" distB="0" distL="114300" distR="114300">
                <wp:extent cx="1160780" cy="781685"/>
                <wp:effectExtent l="0" t="0" r="1270" b="18415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  <w:rPr>
              <w:rFonts w:hint="default"/>
              <w:b/>
              <w:bCs/>
              <w:color w:val="FF0000"/>
              <w:sz w:val="28"/>
              <w:szCs w:val="28"/>
              <w:lang w:val="en-US"/>
            </w:rPr>
          </w:pPr>
        </w:p>
        <w:p>
          <w:pPr>
            <w:jc w:val="both"/>
            <w:rPr>
              <w:rFonts w:hint="default"/>
              <w:b/>
              <w:bCs/>
              <w:color w:val="FF0000"/>
              <w:sz w:val="28"/>
              <w:szCs w:val="28"/>
              <w:vertAlign w:val="baseline"/>
              <w:lang w:val="en-US"/>
            </w:rPr>
          </w:pPr>
          <w:r>
            <w:rPr>
              <w:rFonts w:hint="default"/>
              <w:b/>
              <w:bCs/>
              <w:color w:val="FF0000"/>
              <w:sz w:val="28"/>
              <w:szCs w:val="28"/>
              <w:lang w:val="en-US"/>
            </w:rPr>
            <w:t>HƯỚNG DẪN LẬP DEAL THEO QUY ĐỊNH MỚI TỪ 01/12/2023</w:t>
          </w:r>
        </w:p>
      </w:tc>
    </w:tr>
  </w:tbl>
  <w:p>
    <w:pPr>
      <w:jc w:val="center"/>
      <w:rPr>
        <w:rFonts w:hint="default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F694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FC2792"/>
    <w:rsid w:val="168F501A"/>
    <w:rsid w:val="6F1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Theme="minorEastAsia" w:cstheme="minorBidi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2023-12-06T15:43:00Z</dcterms:created>
  <dc:creator>DELL M6700</dc:creator>
  <cp:lastModifiedBy>DELL M6700</cp:lastModifiedBy>
  <cp:lastPrinted>2023-12-06T16:12:04Z</cp:lastPrinted>
  <dcterms:modified xsi:type="dcterms:W3CDTF">2023-12-06T16:22:07Z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AC190273BA74445EB7FA67C92041F73C_11</vt:lpwstr>
  </property>
</Properties>
</file>